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31F" w:rsidRDefault="0087631F" w:rsidP="0087631F">
      <w:pPr>
        <w:jc w:val="center"/>
        <w:rPr>
          <w:rFonts w:cs="Arial"/>
          <w:b/>
          <w:sz w:val="32"/>
          <w:szCs w:val="32"/>
        </w:rPr>
      </w:pPr>
      <w:r w:rsidRPr="0087631F">
        <w:rPr>
          <w:rFonts w:cs="Arial"/>
          <w:b/>
          <w:sz w:val="32"/>
          <w:szCs w:val="32"/>
        </w:rPr>
        <w:t>MATRIZ DE RISCO</w:t>
      </w:r>
    </w:p>
    <w:p w:rsidR="0087631F" w:rsidRPr="0087631F" w:rsidRDefault="005B52C9" w:rsidP="0087631F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PROCESSO ADMINISTRATIVO 22</w:t>
      </w:r>
      <w:r w:rsidR="001B77F9">
        <w:rPr>
          <w:rFonts w:cs="Arial"/>
          <w:b/>
          <w:sz w:val="32"/>
          <w:szCs w:val="32"/>
        </w:rPr>
        <w:t>1</w:t>
      </w:r>
      <w:r w:rsidR="0087631F">
        <w:rPr>
          <w:rFonts w:cs="Arial"/>
          <w:b/>
          <w:sz w:val="32"/>
          <w:szCs w:val="32"/>
        </w:rPr>
        <w:t>/2023</w:t>
      </w:r>
    </w:p>
    <w:p w:rsidR="0087631F" w:rsidRPr="000354FE" w:rsidRDefault="0087631F" w:rsidP="0087631F">
      <w:pPr>
        <w:rPr>
          <w:rFonts w:cs="Arial"/>
          <w:b/>
          <w:szCs w:val="22"/>
        </w:rPr>
      </w:pPr>
    </w:p>
    <w:tbl>
      <w:tblPr>
        <w:tblStyle w:val="Tabelacomgrade"/>
        <w:tblW w:w="1473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560"/>
        <w:gridCol w:w="1560"/>
        <w:gridCol w:w="2835"/>
        <w:gridCol w:w="1275"/>
        <w:gridCol w:w="1276"/>
        <w:gridCol w:w="2410"/>
        <w:gridCol w:w="1843"/>
        <w:gridCol w:w="1978"/>
      </w:tblGrid>
      <w:tr w:rsidR="0087631F" w:rsidRPr="009C1DFD" w:rsidTr="001B77F9">
        <w:trPr>
          <w:trHeight w:val="1114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7631F" w:rsidRPr="001B77F9" w:rsidRDefault="001B77F9" w:rsidP="003A5C9D">
            <w:pPr>
              <w:ind w:left="-113" w:right="-108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POR </w:t>
            </w:r>
            <w:r w:rsidRPr="001B77F9">
              <w:rPr>
                <w:rFonts w:cs="Arial"/>
                <w:b/>
              </w:rPr>
              <w:t>TIPO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7631F" w:rsidRPr="001B77F9" w:rsidRDefault="0087631F" w:rsidP="003A5C9D">
            <w:pPr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>RISCO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87631F" w:rsidRPr="001B77F9" w:rsidRDefault="0087631F" w:rsidP="003A5C9D">
            <w:pPr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>CAUSA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87631F" w:rsidRPr="009C1DFD" w:rsidRDefault="0087631F" w:rsidP="003A5C9D">
            <w:pPr>
              <w:ind w:left="-108" w:right="-108"/>
              <w:jc w:val="center"/>
              <w:rPr>
                <w:rFonts w:cs="Arial"/>
                <w:b/>
              </w:rPr>
            </w:pPr>
            <w:r w:rsidRPr="009C1DFD">
              <w:rPr>
                <w:rFonts w:cs="Arial"/>
                <w:b/>
              </w:rPr>
              <w:t>IMPACTO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7631F" w:rsidRPr="009C1DFD" w:rsidRDefault="0087631F" w:rsidP="003A5C9D">
            <w:pPr>
              <w:ind w:left="-21"/>
              <w:jc w:val="center"/>
              <w:rPr>
                <w:rFonts w:cs="Arial"/>
                <w:b/>
              </w:rPr>
            </w:pPr>
            <w:r w:rsidRPr="009C1DFD">
              <w:rPr>
                <w:rFonts w:cs="Arial"/>
                <w:b/>
              </w:rPr>
              <w:t>PROBABILIDADE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87631F" w:rsidRPr="009C1DFD" w:rsidRDefault="0087631F" w:rsidP="003A5C9D">
            <w:pPr>
              <w:jc w:val="center"/>
              <w:rPr>
                <w:rFonts w:cs="Arial"/>
                <w:b/>
              </w:rPr>
            </w:pPr>
            <w:r w:rsidRPr="009C1DFD">
              <w:rPr>
                <w:rFonts w:cs="Arial"/>
                <w:b/>
              </w:rPr>
              <w:t>CONTROLE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7631F" w:rsidRPr="009C1DFD" w:rsidRDefault="0087631F" w:rsidP="003A5C9D">
            <w:pPr>
              <w:ind w:right="-36"/>
              <w:jc w:val="center"/>
              <w:rPr>
                <w:rFonts w:cs="Arial"/>
                <w:b/>
              </w:rPr>
            </w:pPr>
            <w:r w:rsidRPr="009C1DFD">
              <w:rPr>
                <w:rFonts w:cs="Arial"/>
                <w:b/>
              </w:rPr>
              <w:t>RESP. PELO CONTROLE</w:t>
            </w:r>
          </w:p>
        </w:tc>
        <w:tc>
          <w:tcPr>
            <w:tcW w:w="1978" w:type="dxa"/>
            <w:shd w:val="clear" w:color="auto" w:fill="D9D9D9" w:themeFill="background1" w:themeFillShade="D9"/>
            <w:vAlign w:val="center"/>
          </w:tcPr>
          <w:p w:rsidR="0087631F" w:rsidRPr="009C1DFD" w:rsidRDefault="0087631F" w:rsidP="003A5C9D">
            <w:pPr>
              <w:ind w:left="-39" w:right="-2"/>
              <w:jc w:val="center"/>
              <w:rPr>
                <w:rFonts w:cs="Arial"/>
                <w:b/>
              </w:rPr>
            </w:pPr>
            <w:r w:rsidRPr="009C1DFD">
              <w:rPr>
                <w:rFonts w:cs="Arial"/>
                <w:b/>
              </w:rPr>
              <w:t>PRAZO DE IMPLEMENTAÇÃO PELO CONTROLE</w:t>
            </w:r>
          </w:p>
        </w:tc>
      </w:tr>
      <w:tr w:rsidR="0087631F" w:rsidRPr="009C1DFD" w:rsidTr="001B77F9">
        <w:tc>
          <w:tcPr>
            <w:tcW w:w="1560" w:type="dxa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>Demanda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Demanda equivocada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planejamento do requisitante; </w:t>
            </w:r>
            <w:r w:rsidRPr="009C1DFD">
              <w:br/>
            </w:r>
            <w:r w:rsidRPr="009C1DFD">
              <w:rPr>
                <w:rFonts w:cs="Arial"/>
              </w:rPr>
              <w:t>- Erro na solicitação da demanda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Elaboração de formulários detalhados para o requisitante </w:t>
            </w:r>
            <w:r w:rsidRPr="009C1DFD">
              <w:br/>
            </w:r>
            <w:r w:rsidRPr="009C1DFD">
              <w:rPr>
                <w:rFonts w:cs="Arial"/>
              </w:rPr>
              <w:t>preencher;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Requisitante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Até a publicação do </w:t>
            </w:r>
            <w:r w:rsidRPr="009C1DFD">
              <w:br/>
            </w:r>
            <w:r w:rsidRPr="009C1DFD">
              <w:rPr>
                <w:rFonts w:cs="Arial"/>
              </w:rPr>
              <w:t>edital.</w:t>
            </w:r>
          </w:p>
        </w:tc>
      </w:tr>
      <w:tr w:rsidR="0087631F" w:rsidRPr="009C1DFD" w:rsidTr="001B77F9">
        <w:tc>
          <w:tcPr>
            <w:tcW w:w="1560" w:type="dxa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 xml:space="preserve">Recebimento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>da Demanda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586AC2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Não verificar a real necessidade </w:t>
            </w:r>
            <w:r w:rsidR="00586AC2">
              <w:rPr>
                <w:rFonts w:cs="Arial"/>
              </w:rPr>
              <w:t>do bem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Recursos humanos insuficientes </w:t>
            </w:r>
            <w:r w:rsidRPr="009C1DFD">
              <w:br/>
            </w:r>
            <w:r w:rsidRPr="009C1DFD">
              <w:rPr>
                <w:rFonts w:cs="Arial"/>
              </w:rPr>
              <w:t xml:space="preserve">(excesso de trabalho); </w:t>
            </w:r>
            <w:r w:rsidRPr="009C1DFD">
              <w:br/>
            </w:r>
            <w:r w:rsidRPr="009C1DFD">
              <w:rPr>
                <w:rFonts w:cs="Arial"/>
              </w:rPr>
              <w:t>- Falta de capacitação dos servidores</w:t>
            </w:r>
          </w:p>
        </w:tc>
        <w:tc>
          <w:tcPr>
            <w:tcW w:w="1275" w:type="dxa"/>
            <w:shd w:val="clear" w:color="auto" w:fill="FF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3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Capacitação dos servidores; </w:t>
            </w:r>
            <w:r w:rsidRPr="009C1DFD">
              <w:br/>
            </w:r>
            <w:r w:rsidRPr="009C1DFD">
              <w:rPr>
                <w:rFonts w:cs="Arial"/>
              </w:rPr>
              <w:t>- Remanejamento do quadro de pessoal do órgão.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Gestor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Até a elaboração do edital</w:t>
            </w:r>
          </w:p>
        </w:tc>
      </w:tr>
      <w:tr w:rsidR="0087631F" w:rsidRPr="009C1DFD" w:rsidTr="001B77F9">
        <w:tc>
          <w:tcPr>
            <w:tcW w:w="1560" w:type="dxa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 xml:space="preserve">Formação da Equipe de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 xml:space="preserve">Planejamento e Estudos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>Preliminares da Contratação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Estudos preliminares </w:t>
            </w:r>
            <w:r w:rsidRPr="009C1DFD">
              <w:br/>
            </w:r>
            <w:r w:rsidRPr="009C1DFD">
              <w:rPr>
                <w:rFonts w:cs="Arial"/>
              </w:rPr>
              <w:t>incorreto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Nomeação de pessoas sem </w:t>
            </w:r>
            <w:r w:rsidRPr="009C1DFD">
              <w:br/>
            </w:r>
            <w:r w:rsidRPr="009C1DFD">
              <w:rPr>
                <w:rFonts w:cs="Arial"/>
              </w:rPr>
              <w:t xml:space="preserve">qualificação técnica ou experiência para </w:t>
            </w:r>
            <w:r w:rsidRPr="009C1DFD">
              <w:br/>
            </w:r>
            <w:r w:rsidRPr="009C1DFD">
              <w:rPr>
                <w:rFonts w:cs="Arial"/>
              </w:rPr>
              <w:t>equipe de planejamento da licitação;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Equipe de </w:t>
            </w:r>
            <w:r w:rsidRPr="009C1DFD">
              <w:rPr>
                <w:rFonts w:cs="Arial"/>
              </w:rPr>
              <w:t>planejamento deverá ser composta por servidores com conhecimento técnico do objeto, de legislação trabalhista e dos procedimentos da contratação.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Gestor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Conforme a </w:t>
            </w:r>
            <w:r w:rsidRPr="009C1DFD">
              <w:br/>
            </w:r>
            <w:r w:rsidRPr="009C1DFD">
              <w:rPr>
                <w:rFonts w:cs="Arial"/>
              </w:rPr>
              <w:t xml:space="preserve">necessidade de </w:t>
            </w:r>
            <w:r w:rsidRPr="009C1DFD">
              <w:br/>
            </w:r>
            <w:r w:rsidRPr="009C1DFD">
              <w:rPr>
                <w:rFonts w:cs="Arial"/>
              </w:rPr>
              <w:t xml:space="preserve">atendimento da </w:t>
            </w:r>
            <w:r w:rsidRPr="009C1DFD">
              <w:br/>
            </w:r>
            <w:r w:rsidRPr="009C1DFD">
              <w:rPr>
                <w:rFonts w:cs="Arial"/>
              </w:rPr>
              <w:t>demanda</w:t>
            </w:r>
          </w:p>
        </w:tc>
      </w:tr>
      <w:tr w:rsidR="0087631F" w:rsidRPr="009C1DFD" w:rsidTr="001B77F9">
        <w:tc>
          <w:tcPr>
            <w:tcW w:w="1560" w:type="dxa"/>
            <w:vMerge w:val="restart"/>
            <w:vAlign w:val="center"/>
          </w:tcPr>
          <w:p w:rsidR="0087631F" w:rsidRPr="001B77F9" w:rsidRDefault="001B77F9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V</w:t>
            </w:r>
            <w:r w:rsidR="0087631F" w:rsidRPr="001B77F9">
              <w:rPr>
                <w:rFonts w:cs="Arial"/>
                <w:b/>
              </w:rPr>
              <w:t xml:space="preserve">erificação e análise da </w:t>
            </w:r>
            <w:r w:rsidR="0087631F" w:rsidRPr="001B77F9">
              <w:rPr>
                <w:b/>
              </w:rPr>
              <w:br/>
            </w:r>
            <w:r w:rsidR="0087631F" w:rsidRPr="001B77F9">
              <w:rPr>
                <w:rFonts w:cs="Arial"/>
                <w:b/>
              </w:rPr>
              <w:t>demanda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Estimativa inadequada de </w:t>
            </w:r>
            <w:r w:rsidRPr="009C1DFD">
              <w:br/>
            </w:r>
            <w:r w:rsidRPr="009C1DFD">
              <w:rPr>
                <w:rFonts w:cs="Arial"/>
              </w:rPr>
              <w:t>preços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Desconhecer os meios para efetuar a </w:t>
            </w:r>
            <w:r w:rsidRPr="009C1DFD">
              <w:br/>
            </w:r>
            <w:r w:rsidRPr="009C1DFD">
              <w:rPr>
                <w:rFonts w:cs="Arial"/>
              </w:rPr>
              <w:t xml:space="preserve">pesquisa; </w:t>
            </w:r>
            <w:r w:rsidRPr="009C1DFD">
              <w:br/>
            </w:r>
            <w:r w:rsidRPr="009C1DFD">
              <w:rPr>
                <w:rFonts w:cs="Arial"/>
              </w:rPr>
              <w:t>- Espec</w:t>
            </w:r>
            <w:r w:rsidR="00645401">
              <w:rPr>
                <w:rFonts w:cs="Arial"/>
              </w:rPr>
              <w:t>ificações incorretas do bem.</w:t>
            </w:r>
          </w:p>
        </w:tc>
        <w:tc>
          <w:tcPr>
            <w:tcW w:w="1275" w:type="dxa"/>
            <w:shd w:val="clear" w:color="auto" w:fill="FF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3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Treinamento e capacitação dos servidores; </w:t>
            </w:r>
            <w:r w:rsidRPr="009C1DFD">
              <w:br/>
            </w:r>
            <w:r w:rsidRPr="009C1DFD">
              <w:rPr>
                <w:rFonts w:cs="Arial"/>
              </w:rPr>
              <w:t>- Revisão da descrição do objeto por outro servidor com conhecimento técnico, além do requisitante.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Compras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Até a elaboração do </w:t>
            </w:r>
            <w:r w:rsidRPr="009C1DFD">
              <w:br/>
            </w:r>
            <w:r w:rsidRPr="009C1DFD">
              <w:rPr>
                <w:rFonts w:cs="Arial"/>
              </w:rPr>
              <w:t>edital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Elaboração do Termo de </w:t>
            </w:r>
            <w:r w:rsidRPr="009C1DFD">
              <w:rPr>
                <w:rFonts w:cs="Arial"/>
              </w:rPr>
              <w:t>Referência inadequado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capacitação dos servidores; </w:t>
            </w:r>
            <w:r w:rsidRPr="009C1DFD">
              <w:br/>
            </w:r>
            <w:r w:rsidRPr="009C1DFD">
              <w:rPr>
                <w:rFonts w:cs="Arial"/>
              </w:rPr>
              <w:t xml:space="preserve">- Sobrecarga de trabalho; </w:t>
            </w:r>
            <w:r w:rsidRPr="009C1DFD">
              <w:br/>
            </w:r>
            <w:r w:rsidRPr="009C1DFD">
              <w:rPr>
                <w:rFonts w:cs="Arial"/>
              </w:rPr>
              <w:t xml:space="preserve">-Desconhecimento técnico </w:t>
            </w:r>
            <w:r w:rsidRPr="009C1DFD">
              <w:rPr>
                <w:rFonts w:cs="Arial"/>
              </w:rPr>
              <w:lastRenderedPageBreak/>
              <w:t xml:space="preserve">do </w:t>
            </w:r>
            <w:r w:rsidRPr="009C1DFD">
              <w:br/>
            </w:r>
            <w:r w:rsidRPr="009C1DFD">
              <w:rPr>
                <w:rFonts w:cs="Arial"/>
              </w:rPr>
              <w:t>requisitante.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FF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3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Capacitação dos servidores; </w:t>
            </w:r>
            <w:r w:rsidRPr="009C1DFD">
              <w:br/>
            </w:r>
            <w:r w:rsidRPr="009C1DFD">
              <w:rPr>
                <w:rFonts w:cs="Arial"/>
              </w:rPr>
              <w:t xml:space="preserve">- Remanejamento do quadro de pessoal do </w:t>
            </w:r>
            <w:r w:rsidRPr="009C1DFD">
              <w:rPr>
                <w:rFonts w:cs="Arial"/>
              </w:rPr>
              <w:lastRenderedPageBreak/>
              <w:t xml:space="preserve">órgão; </w:t>
            </w:r>
            <w:r w:rsidRPr="009C1DFD">
              <w:br/>
            </w:r>
            <w:r w:rsidRPr="009C1DFD">
              <w:rPr>
                <w:rFonts w:cs="Arial"/>
              </w:rPr>
              <w:t>-Devolver para o demandante conferir e ratificar.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>Equipe de Compras</w:t>
            </w:r>
            <w:r w:rsidRPr="009C1DFD">
              <w:br/>
            </w:r>
            <w:r w:rsidRPr="009C1DFD">
              <w:rPr>
                <w:rFonts w:cs="Arial"/>
              </w:rPr>
              <w:t>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Conforme a </w:t>
            </w:r>
            <w:r w:rsidRPr="009C1DFD">
              <w:br/>
            </w:r>
            <w:r w:rsidRPr="009C1DFD">
              <w:rPr>
                <w:rFonts w:cs="Arial"/>
              </w:rPr>
              <w:t xml:space="preserve">necessidade de </w:t>
            </w:r>
            <w:r w:rsidRPr="009C1DFD">
              <w:br/>
            </w:r>
            <w:r w:rsidRPr="009C1DFD">
              <w:rPr>
                <w:rFonts w:cs="Arial"/>
              </w:rPr>
              <w:t xml:space="preserve">atendimento da </w:t>
            </w:r>
            <w:r w:rsidRPr="009C1DFD">
              <w:br/>
            </w:r>
            <w:r w:rsidRPr="009C1DFD">
              <w:rPr>
                <w:rFonts w:cs="Arial"/>
              </w:rPr>
              <w:t>demanda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645401" w:rsidP="0064540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Aquisição de bem</w:t>
            </w:r>
            <w:r w:rsidR="0087631F">
              <w:rPr>
                <w:rFonts w:cs="Arial"/>
              </w:rPr>
              <w:t xml:space="preserve"> </w:t>
            </w:r>
            <w:r w:rsidR="0087631F" w:rsidRPr="009C1DFD">
              <w:rPr>
                <w:rFonts w:cs="Arial"/>
              </w:rPr>
              <w:t xml:space="preserve">superior ou inferior à </w:t>
            </w:r>
            <w:r w:rsidR="0087631F" w:rsidRPr="009C1DFD">
              <w:br/>
            </w:r>
            <w:r w:rsidR="0087631F" w:rsidRPr="009C1DFD">
              <w:rPr>
                <w:rFonts w:cs="Arial"/>
              </w:rPr>
              <w:t>necessidade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planejamento ou levantamento inadequado das </w:t>
            </w:r>
            <w:r w:rsidRPr="009C1DFD">
              <w:br/>
            </w:r>
            <w:r w:rsidRPr="009C1DFD">
              <w:rPr>
                <w:rFonts w:cs="Arial"/>
              </w:rPr>
              <w:t xml:space="preserve">necessidades; </w:t>
            </w:r>
            <w:r w:rsidRPr="009C1DFD">
              <w:br/>
            </w:r>
            <w:r w:rsidRPr="009C1DFD">
              <w:rPr>
                <w:rFonts w:cs="Arial"/>
              </w:rPr>
              <w:t>- Equívoco por parte do requisitante.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Equipe de planejamento deverá ser composta por servidores com conhecimento técnico do objeto, de legislação trabalhista e dos procedimentos da contratação. </w:t>
            </w:r>
            <w:r w:rsidRPr="009C1DFD">
              <w:br/>
            </w:r>
            <w:r w:rsidRPr="009C1DFD">
              <w:rPr>
                <w:rFonts w:cs="Arial"/>
              </w:rPr>
              <w:t>- Revisão dos processos no fluxo da compra.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Requisitante/ Comissão de planejamento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Até a elaboração do </w:t>
            </w:r>
            <w:r w:rsidRPr="009C1DFD">
              <w:br/>
            </w:r>
            <w:r w:rsidRPr="009C1DFD">
              <w:rPr>
                <w:rFonts w:cs="Arial"/>
              </w:rPr>
              <w:t>edital</w:t>
            </w:r>
          </w:p>
        </w:tc>
      </w:tr>
      <w:tr w:rsidR="0087631F" w:rsidRPr="009C1DFD" w:rsidTr="001B77F9">
        <w:tc>
          <w:tcPr>
            <w:tcW w:w="1560" w:type="dxa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 xml:space="preserve">Consultoria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>Jurídica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Atraso na emissão do </w:t>
            </w:r>
            <w:r w:rsidRPr="009C1DFD">
              <w:br/>
            </w:r>
            <w:r w:rsidRPr="009C1DFD">
              <w:rPr>
                <w:rFonts w:cs="Arial"/>
              </w:rPr>
              <w:t>parecer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Grande número de processos a serem </w:t>
            </w:r>
            <w:r w:rsidRPr="009C1DFD">
              <w:br/>
            </w:r>
            <w:r w:rsidRPr="009C1DFD">
              <w:rPr>
                <w:rFonts w:cs="Arial"/>
              </w:rPr>
              <w:t>analisados.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Iniciar a licitação com </w:t>
            </w:r>
            <w:r w:rsidRPr="009C1DFD">
              <w:br/>
            </w:r>
            <w:r w:rsidRPr="009C1DFD">
              <w:rPr>
                <w:rFonts w:cs="Arial"/>
              </w:rPr>
              <w:t>antecedência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Equipe de licitação/ </w:t>
            </w:r>
            <w:r w:rsidRPr="009C1DFD">
              <w:br/>
            </w:r>
            <w:r w:rsidRPr="009C1DFD">
              <w:rPr>
                <w:rFonts w:cs="Arial"/>
              </w:rPr>
              <w:t xml:space="preserve">Procuradoria </w:t>
            </w:r>
            <w:r w:rsidRPr="009C1DFD">
              <w:br/>
            </w:r>
            <w:r w:rsidRPr="009C1DFD">
              <w:rPr>
                <w:rFonts w:cs="Arial"/>
              </w:rPr>
              <w:t>Jurídica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Conforme a </w:t>
            </w:r>
            <w:r w:rsidRPr="009C1DFD">
              <w:br/>
            </w:r>
            <w:r w:rsidRPr="009C1DFD">
              <w:rPr>
                <w:rFonts w:cs="Arial"/>
              </w:rPr>
              <w:t xml:space="preserve">necessidade de </w:t>
            </w:r>
            <w:r w:rsidRPr="009C1DFD">
              <w:br/>
            </w:r>
            <w:r w:rsidRPr="009C1DFD">
              <w:rPr>
                <w:rFonts w:cs="Arial"/>
              </w:rPr>
              <w:t xml:space="preserve">atendimento da </w:t>
            </w:r>
            <w:r w:rsidRPr="009C1DFD">
              <w:br/>
            </w:r>
            <w:r w:rsidRPr="009C1DFD">
              <w:rPr>
                <w:rFonts w:cs="Arial"/>
              </w:rPr>
              <w:t>demanda</w:t>
            </w:r>
          </w:p>
        </w:tc>
      </w:tr>
      <w:tr w:rsidR="0087631F" w:rsidRPr="009C1DFD" w:rsidTr="001B77F9">
        <w:tc>
          <w:tcPr>
            <w:tcW w:w="1560" w:type="dxa"/>
            <w:vMerge w:val="restart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>Licitação / Pregão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Pregão deserto</w:t>
            </w:r>
          </w:p>
        </w:tc>
        <w:tc>
          <w:tcPr>
            <w:tcW w:w="2835" w:type="dxa"/>
            <w:vAlign w:val="center"/>
          </w:tcPr>
          <w:p w:rsidR="0087631F" w:rsidRPr="009C1DFD" w:rsidRDefault="00D970E5" w:rsidP="00645401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="0087631F" w:rsidRPr="009C1DFD">
              <w:rPr>
                <w:rFonts w:cs="Arial"/>
              </w:rPr>
              <w:t xml:space="preserve">Localidade; </w:t>
            </w:r>
            <w:r w:rsidR="0087631F" w:rsidRPr="009C1DFD">
              <w:br/>
            </w:r>
            <w:r w:rsidR="0087631F">
              <w:rPr>
                <w:rFonts w:cs="Arial"/>
              </w:rPr>
              <w:t xml:space="preserve">- </w:t>
            </w:r>
            <w:r w:rsidR="0087631F" w:rsidRPr="009C1DFD">
              <w:rPr>
                <w:rFonts w:cs="Arial"/>
              </w:rPr>
              <w:t>Desva</w:t>
            </w:r>
            <w:r w:rsidR="00645401">
              <w:rPr>
                <w:rFonts w:cs="Arial"/>
              </w:rPr>
              <w:t>ntagem econômica na compra do bem.</w:t>
            </w:r>
            <w:bookmarkStart w:id="0" w:name="_GoBack"/>
            <w:bookmarkEnd w:id="0"/>
          </w:p>
        </w:tc>
        <w:tc>
          <w:tcPr>
            <w:tcW w:w="1275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Iniciar a licitação com </w:t>
            </w:r>
            <w:r w:rsidRPr="009C1DFD">
              <w:br/>
            </w:r>
            <w:r w:rsidRPr="009C1DFD">
              <w:rPr>
                <w:rFonts w:cs="Arial"/>
              </w:rPr>
              <w:t>antecedência para ter tempo hábil de refazer o processo.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Conforme a </w:t>
            </w:r>
            <w:r w:rsidRPr="009C1DFD">
              <w:br/>
            </w:r>
            <w:r w:rsidRPr="009C1DFD">
              <w:rPr>
                <w:rFonts w:cs="Arial"/>
              </w:rPr>
              <w:t xml:space="preserve">necessidade de </w:t>
            </w:r>
            <w:r w:rsidRPr="009C1DFD">
              <w:br/>
            </w:r>
            <w:r w:rsidRPr="009C1DFD">
              <w:rPr>
                <w:rFonts w:cs="Arial"/>
              </w:rPr>
              <w:t xml:space="preserve">atendimento da </w:t>
            </w:r>
            <w:r w:rsidRPr="009C1DFD">
              <w:br/>
            </w:r>
            <w:r w:rsidRPr="009C1DFD">
              <w:rPr>
                <w:rFonts w:cs="Arial"/>
              </w:rPr>
              <w:t>demanda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Aceitação de lance inexequível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experiência do pregoeiro; </w:t>
            </w:r>
            <w:r w:rsidRPr="009C1DFD">
              <w:br/>
            </w:r>
            <w:r w:rsidRPr="009C1DFD">
              <w:rPr>
                <w:rFonts w:cs="Arial"/>
              </w:rPr>
              <w:t>-Falta de atenção do pregoeiro e equipe de apoio.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Treinamento de pregoeiro e </w:t>
            </w:r>
            <w:r w:rsidRPr="009C1DFD">
              <w:br/>
            </w:r>
            <w:r w:rsidRPr="009C1DFD">
              <w:rPr>
                <w:rFonts w:cs="Arial"/>
              </w:rPr>
              <w:t>equipe de apoio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Constante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Fraude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Má fé da empresa; </w:t>
            </w:r>
            <w:r w:rsidRPr="009C1DFD">
              <w:br/>
            </w:r>
            <w:r w:rsidRPr="009C1DFD">
              <w:rPr>
                <w:rFonts w:cs="Arial"/>
              </w:rPr>
              <w:t>- Formação de cartel;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>Não se aplica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</w:t>
            </w:r>
            <w:r>
              <w:rPr>
                <w:rFonts w:cs="Arial"/>
              </w:rPr>
              <w:t xml:space="preserve">citação </w:t>
            </w:r>
            <w:r w:rsidRPr="009C1DFD">
              <w:rPr>
                <w:rFonts w:cs="Arial"/>
              </w:rPr>
              <w:t>e Direção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Constante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Impugnação do Edital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Edital mal elaborado; </w:t>
            </w:r>
            <w:r w:rsidRPr="009C1DFD">
              <w:br/>
            </w:r>
            <w:r w:rsidRPr="009C1DFD">
              <w:rPr>
                <w:rFonts w:cs="Arial"/>
              </w:rPr>
              <w:t>Falta de atenção às normas e legislação vigentes ao elaborar o Edital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Utilização de modelos da AGU, TCU; </w:t>
            </w:r>
            <w:r w:rsidRPr="009C1DFD">
              <w:br/>
            </w:r>
            <w:r w:rsidRPr="009C1DFD">
              <w:rPr>
                <w:rFonts w:cs="Arial"/>
              </w:rPr>
              <w:t>- Criar um nível de revisão e supervisão do Edital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Requisitante/ Comissão de planejamento/ 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Até a elaboração do </w:t>
            </w:r>
            <w:r w:rsidRPr="009C1DFD">
              <w:br/>
            </w:r>
            <w:r w:rsidRPr="009C1DFD">
              <w:rPr>
                <w:rFonts w:cs="Arial"/>
              </w:rPr>
              <w:t>edital</w:t>
            </w:r>
          </w:p>
        </w:tc>
      </w:tr>
      <w:tr w:rsidR="0087631F" w:rsidRPr="009C1DFD" w:rsidTr="001B77F9">
        <w:tc>
          <w:tcPr>
            <w:tcW w:w="1560" w:type="dxa"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Contratação de Empresa</w:t>
            </w:r>
            <w:r w:rsidRPr="009C1DFD">
              <w:br/>
            </w:r>
            <w:r w:rsidRPr="009C1DFD">
              <w:rPr>
                <w:rFonts w:cs="Arial"/>
              </w:rPr>
              <w:t>que não tenha capacidade</w:t>
            </w:r>
            <w:r w:rsidRPr="009C1DFD">
              <w:br/>
            </w:r>
            <w:r w:rsidRPr="009C1DFD">
              <w:rPr>
                <w:rFonts w:cs="Arial"/>
              </w:rPr>
              <w:t>de executar o Contrato;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>- Falta de análise criteriosa da</w:t>
            </w:r>
            <w:r>
              <w:t xml:space="preserve"> </w:t>
            </w:r>
            <w:r w:rsidRPr="009C1DFD">
              <w:rPr>
                <w:rFonts w:cs="Arial"/>
              </w:rPr>
              <w:t>qualificação econômico-financeira da</w:t>
            </w:r>
            <w:r w:rsidRPr="009C1DFD">
              <w:t xml:space="preserve"> </w:t>
            </w:r>
            <w:r w:rsidRPr="009C1DFD">
              <w:rPr>
                <w:rFonts w:cs="Arial"/>
              </w:rPr>
              <w:t>Empresa;</w:t>
            </w:r>
          </w:p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>- Falta de avaliação da capacidade</w:t>
            </w:r>
            <w:r w:rsidRPr="009C1DFD">
              <w:t xml:space="preserve"> </w:t>
            </w:r>
            <w:r w:rsidRPr="009C1DFD">
              <w:rPr>
                <w:rFonts w:cs="Arial"/>
              </w:rPr>
              <w:t>técnica da Empresa.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>- Análise da</w:t>
            </w:r>
            <w:r>
              <w:rPr>
                <w:rFonts w:cs="Arial"/>
              </w:rPr>
              <w:t xml:space="preserve"> </w:t>
            </w:r>
            <w:r w:rsidRPr="009C1DFD">
              <w:rPr>
                <w:rFonts w:cs="Arial"/>
              </w:rPr>
              <w:t>qualificação econômico-financeira deve ser feita por servidor que possua conhecimento técnico de balanço Patrimonial.</w:t>
            </w:r>
            <w:r w:rsidRPr="009C1DFD">
              <w:br/>
            </w:r>
            <w:r w:rsidRPr="009C1DFD">
              <w:rPr>
                <w:rFonts w:cs="Arial"/>
              </w:rPr>
              <w:t>- Exigir atestado de capacidade técnica de dois ou mais órgãos.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Durante a sessão</w:t>
            </w:r>
            <w:r w:rsidRPr="009C1DFD">
              <w:br/>
            </w:r>
            <w:r w:rsidRPr="009C1DFD">
              <w:rPr>
                <w:rFonts w:cs="Arial"/>
              </w:rPr>
              <w:t>pública da licitação</w:t>
            </w:r>
          </w:p>
        </w:tc>
      </w:tr>
      <w:tr w:rsidR="0087631F" w:rsidRPr="009C1DFD" w:rsidTr="001B77F9">
        <w:tc>
          <w:tcPr>
            <w:tcW w:w="1560" w:type="dxa"/>
            <w:vMerge w:val="restart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>Contrato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Formalização incorreta do </w:t>
            </w:r>
            <w:r w:rsidRPr="009C1DFD">
              <w:br/>
            </w:r>
            <w:r w:rsidRPr="009C1DFD">
              <w:rPr>
                <w:rFonts w:cs="Arial"/>
              </w:rPr>
              <w:t>Termo Contratual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Minuta do Contrato mal elaborada no Edital; </w:t>
            </w:r>
            <w:r w:rsidRPr="009C1DFD">
              <w:br/>
            </w:r>
            <w:r w:rsidRPr="009C1DFD">
              <w:rPr>
                <w:rFonts w:cs="Arial"/>
              </w:rPr>
              <w:t>- Erros de digitação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>- Criar nível de revisão dos procedimentos;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licitação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Até a elaboração do Edital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Falta de publicação do </w:t>
            </w:r>
            <w:r w:rsidRPr="009C1DFD">
              <w:br/>
            </w:r>
            <w:r w:rsidRPr="009C1DFD">
              <w:rPr>
                <w:rFonts w:cs="Arial"/>
              </w:rPr>
              <w:t>Diário Oficial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>- Falta de fluxos bem definidos no Setor responsável.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-Criação e utilização de </w:t>
            </w:r>
            <w:proofErr w:type="spellStart"/>
            <w:r w:rsidRPr="009C1DFD">
              <w:rPr>
                <w:rFonts w:cs="Arial"/>
              </w:rPr>
              <w:t>check</w:t>
            </w:r>
            <w:proofErr w:type="spellEnd"/>
            <w:r w:rsidRPr="009C1DFD">
              <w:rPr>
                <w:rFonts w:cs="Arial"/>
              </w:rPr>
              <w:t xml:space="preserve"> </w:t>
            </w:r>
            <w:proofErr w:type="spellStart"/>
            <w:r w:rsidRPr="009C1DFD">
              <w:rPr>
                <w:rFonts w:cs="Arial"/>
              </w:rPr>
              <w:t>list</w:t>
            </w:r>
            <w:proofErr w:type="spellEnd"/>
            <w:r w:rsidRPr="009C1DFD">
              <w:rPr>
                <w:rFonts w:cs="Arial"/>
              </w:rPr>
              <w:t xml:space="preserve"> dos processos de contratação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Equipe de licitação/ Equipe de</w:t>
            </w:r>
            <w:r>
              <w:rPr>
                <w:rFonts w:cs="Arial"/>
              </w:rPr>
              <w:t xml:space="preserve"> </w:t>
            </w:r>
            <w:r w:rsidRPr="009C1DFD">
              <w:rPr>
                <w:rFonts w:cs="Arial"/>
              </w:rPr>
              <w:t>Contratos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Conforme prazos do edital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Registro inadequado das </w:t>
            </w:r>
            <w:r w:rsidRPr="009C1DFD">
              <w:br/>
            </w:r>
            <w:r w:rsidRPr="009C1DFD">
              <w:rPr>
                <w:rFonts w:cs="Arial"/>
              </w:rPr>
              <w:t>ocorrências no posto de trabalho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treinamento e orientação aos </w:t>
            </w:r>
            <w:r w:rsidR="00494D99">
              <w:rPr>
                <w:rFonts w:cs="Arial"/>
              </w:rPr>
              <w:t>responsáveis operacionais pelo objeto</w:t>
            </w:r>
            <w:r w:rsidRPr="009C1DFD">
              <w:rPr>
                <w:rFonts w:cs="Arial"/>
              </w:rPr>
              <w:t xml:space="preserve"> por parte da Contratada; </w:t>
            </w:r>
            <w:r w:rsidRPr="009C1DFD">
              <w:br/>
            </w:r>
            <w:r w:rsidRPr="009C1DFD">
              <w:rPr>
                <w:rFonts w:cs="Arial"/>
              </w:rPr>
              <w:t xml:space="preserve">- Falta de Atuação do Fiscal não conferindo se os registros são </w:t>
            </w:r>
            <w:r w:rsidRPr="009C1DFD">
              <w:br/>
            </w:r>
            <w:r w:rsidRPr="009C1DFD">
              <w:rPr>
                <w:rFonts w:cs="Arial"/>
              </w:rPr>
              <w:t>devidamente anotados</w:t>
            </w:r>
          </w:p>
        </w:tc>
        <w:tc>
          <w:tcPr>
            <w:tcW w:w="1275" w:type="dxa"/>
            <w:shd w:val="clear" w:color="auto" w:fill="FF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3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Exigir que a Contratada treine </w:t>
            </w:r>
            <w:r w:rsidRPr="009C1DFD">
              <w:br/>
            </w:r>
            <w:r w:rsidRPr="009C1DFD">
              <w:rPr>
                <w:rFonts w:cs="Arial"/>
              </w:rPr>
              <w:t xml:space="preserve">e oriente seus funcionários sobre as exigências do Edital; </w:t>
            </w:r>
            <w:r w:rsidRPr="009C1DFD">
              <w:br/>
            </w:r>
            <w:r w:rsidRPr="009C1DFD">
              <w:rPr>
                <w:rFonts w:cs="Arial"/>
              </w:rPr>
              <w:t>- Treinamento da equipe de fiscalização.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1B77F9" w:rsidRDefault="0087631F" w:rsidP="001B77F9">
            <w:pPr>
              <w:tabs>
                <w:tab w:val="left" w:pos="318"/>
              </w:tabs>
              <w:jc w:val="center"/>
              <w:rPr>
                <w:rFonts w:cs="Arial"/>
                <w:b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Uso de força </w:t>
            </w:r>
            <w:r w:rsidRPr="009C1DFD">
              <w:br/>
            </w:r>
            <w:r w:rsidRPr="009C1DFD">
              <w:rPr>
                <w:rFonts w:cs="Arial"/>
              </w:rPr>
              <w:t>desproporcional à ocorrência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- Falta de treinamento do </w:t>
            </w:r>
            <w:r w:rsidR="00494D99">
              <w:rPr>
                <w:rFonts w:cs="Arial"/>
              </w:rPr>
              <w:t>responsável operacional pelo objeto.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tabs>
                <w:tab w:val="left" w:pos="1877"/>
              </w:tabs>
              <w:rPr>
                <w:rFonts w:cs="Arial"/>
              </w:rPr>
            </w:pPr>
            <w:r w:rsidRPr="009C1DFD">
              <w:rPr>
                <w:rFonts w:cs="Arial"/>
              </w:rPr>
              <w:t xml:space="preserve">- Exigir que a Contratada treine e oriente seus funcionários sobre as exigências do Edital; </w:t>
            </w:r>
            <w:r w:rsidRPr="009C1DFD">
              <w:br/>
            </w:r>
            <w:r w:rsidRPr="009C1DFD">
              <w:rPr>
                <w:rFonts w:cs="Arial"/>
              </w:rPr>
              <w:t>- Treinamento da equipe de fiscalização.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 w:val="restart"/>
            <w:vAlign w:val="center"/>
          </w:tcPr>
          <w:p w:rsidR="0087631F" w:rsidRPr="001B77F9" w:rsidRDefault="0087631F" w:rsidP="001B77F9">
            <w:pPr>
              <w:pStyle w:val="PargrafodaLista"/>
              <w:numPr>
                <w:ilvl w:val="0"/>
                <w:numId w:val="1"/>
              </w:numPr>
              <w:tabs>
                <w:tab w:val="left" w:pos="318"/>
              </w:tabs>
              <w:ind w:left="0" w:firstLine="0"/>
              <w:jc w:val="center"/>
              <w:rPr>
                <w:rFonts w:cs="Arial"/>
                <w:b/>
              </w:rPr>
            </w:pPr>
            <w:r w:rsidRPr="001B77F9">
              <w:rPr>
                <w:rFonts w:cs="Arial"/>
                <w:b/>
              </w:rPr>
              <w:t xml:space="preserve">Gestão e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 xml:space="preserve">execução do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lastRenderedPageBreak/>
              <w:t xml:space="preserve">objeto do </w:t>
            </w:r>
            <w:r w:rsidRPr="001B77F9">
              <w:rPr>
                <w:b/>
              </w:rPr>
              <w:br/>
            </w:r>
            <w:r w:rsidRPr="001B77F9">
              <w:rPr>
                <w:rFonts w:cs="Arial"/>
                <w:b/>
              </w:rPr>
              <w:t>Contrato</w:t>
            </w: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 xml:space="preserve">Execução do objeto contratual em </w:t>
            </w:r>
            <w:r w:rsidRPr="009C1DFD">
              <w:rPr>
                <w:rFonts w:cs="Arial"/>
              </w:rPr>
              <w:lastRenderedPageBreak/>
              <w:t xml:space="preserve">desacordo </w:t>
            </w:r>
            <w:r w:rsidRPr="009C1DFD">
              <w:br/>
            </w:r>
            <w:r w:rsidRPr="009C1DFD">
              <w:rPr>
                <w:rFonts w:cs="Arial"/>
              </w:rPr>
              <w:t>com o Contrato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- </w:t>
            </w:r>
            <w:r w:rsidRPr="009C1DFD">
              <w:rPr>
                <w:rFonts w:cs="Arial"/>
              </w:rPr>
              <w:t xml:space="preserve">Fraude; </w:t>
            </w:r>
            <w:r w:rsidRPr="009C1DFD">
              <w:br/>
            </w:r>
            <w:r w:rsidRPr="009C1DFD">
              <w:rPr>
                <w:rFonts w:cs="Arial"/>
              </w:rPr>
              <w:t xml:space="preserve">- Gestão e Fiscalização </w:t>
            </w:r>
            <w:r w:rsidRPr="009C1DFD">
              <w:rPr>
                <w:rFonts w:cs="Arial"/>
              </w:rPr>
              <w:lastRenderedPageBreak/>
              <w:t xml:space="preserve">inadequada ou </w:t>
            </w:r>
            <w:r w:rsidRPr="009C1DFD">
              <w:br/>
            </w:r>
            <w:r w:rsidRPr="009C1DFD">
              <w:rPr>
                <w:rFonts w:cs="Arial"/>
              </w:rPr>
              <w:t>ausente;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Capacitar a equipe de fiscalização do Contrato de forma a </w:t>
            </w:r>
            <w:r w:rsidRPr="009C1DFD">
              <w:rPr>
                <w:rFonts w:cs="Arial"/>
              </w:rPr>
              <w:lastRenderedPageBreak/>
              <w:t>poder reconhecer as fraudes com maior facilidade, e cobrar que o objeto do contrato seja executado de forma correta.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DF36F8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Falta de empenho vigente para liquidação e </w:t>
            </w:r>
            <w:r w:rsidRPr="009C1DFD">
              <w:br/>
            </w:r>
            <w:r w:rsidRPr="009C1DFD">
              <w:rPr>
                <w:rFonts w:cs="Arial"/>
              </w:rPr>
              <w:t>pagamento à Contratada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 w:rsidRPr="009C1DFD">
              <w:rPr>
                <w:rFonts w:cs="Arial"/>
              </w:rPr>
              <w:t xml:space="preserve">Falta de gerenciamento e controle do orçamento destinado ao Contrato, por </w:t>
            </w:r>
            <w:r>
              <w:rPr>
                <w:rFonts w:cs="Arial"/>
              </w:rPr>
              <w:t xml:space="preserve">parte do </w:t>
            </w:r>
            <w:r w:rsidRPr="009C1DFD">
              <w:rPr>
                <w:rFonts w:cs="Arial"/>
              </w:rPr>
              <w:t>responsável</w:t>
            </w:r>
          </w:p>
        </w:tc>
        <w:tc>
          <w:tcPr>
            <w:tcW w:w="1275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>Controlar o empenho e seu saldo desde o início do Contrato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Financeiro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Impunidade da Empresa que comete fraude ou </w:t>
            </w:r>
            <w:r w:rsidRPr="009C1DFD">
              <w:br/>
            </w:r>
            <w:r w:rsidRPr="009C1DFD">
              <w:rPr>
                <w:rFonts w:cs="Arial"/>
              </w:rPr>
              <w:t>descumprimento contratual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>Falta de acompanhamento do Fiscal e Ges</w:t>
            </w:r>
            <w:r>
              <w:rPr>
                <w:rFonts w:cs="Arial"/>
              </w:rPr>
              <w:t xml:space="preserve">tor do Contrato para cada falta </w:t>
            </w:r>
            <w:r w:rsidRPr="009C1DFD">
              <w:rPr>
                <w:rFonts w:cs="Arial"/>
              </w:rPr>
              <w:t xml:space="preserve">cometida; </w:t>
            </w:r>
            <w:r w:rsidRPr="009C1DFD">
              <w:br/>
            </w:r>
            <w:r w:rsidRPr="009C1DFD">
              <w:rPr>
                <w:rFonts w:cs="Arial"/>
              </w:rPr>
              <w:t xml:space="preserve">- Consequente falta de abertura de processo de penalização; </w:t>
            </w:r>
            <w:r w:rsidRPr="009C1DFD">
              <w:br/>
            </w:r>
            <w:r w:rsidRPr="009C1DFD">
              <w:rPr>
                <w:rFonts w:cs="Arial"/>
              </w:rPr>
              <w:t>- Processo de penalização concluído, sem o devido registro no SICAF e CADIN, no que couber.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Fiscalização eficiente do Contrato; </w:t>
            </w:r>
            <w:r w:rsidRPr="009C1DFD">
              <w:br/>
            </w:r>
            <w:r w:rsidRPr="009C1DFD">
              <w:rPr>
                <w:rFonts w:cs="Arial"/>
              </w:rPr>
              <w:t xml:space="preserve">- Envio de </w:t>
            </w:r>
            <w:r>
              <w:rPr>
                <w:rFonts w:cs="Arial"/>
              </w:rPr>
              <w:t>n</w:t>
            </w:r>
            <w:r w:rsidRPr="009C1DFD">
              <w:rPr>
                <w:rFonts w:cs="Arial"/>
              </w:rPr>
              <w:t xml:space="preserve">otificações </w:t>
            </w:r>
            <w:r w:rsidRPr="009C1DFD">
              <w:br/>
            </w:r>
            <w:r w:rsidRPr="009C1DFD">
              <w:rPr>
                <w:rFonts w:cs="Arial"/>
              </w:rPr>
              <w:t xml:space="preserve">cobrando sobre os </w:t>
            </w:r>
            <w:r w:rsidRPr="009C1DFD">
              <w:br/>
            </w:r>
            <w:r w:rsidRPr="009C1DFD">
              <w:rPr>
                <w:rFonts w:cs="Arial"/>
              </w:rPr>
              <w:t xml:space="preserve">descumprimentos de cláusulas contratuais; </w:t>
            </w:r>
            <w:r w:rsidRPr="009C1DFD">
              <w:br/>
            </w:r>
            <w:r>
              <w:rPr>
                <w:rFonts w:cs="Arial"/>
              </w:rPr>
              <w:t xml:space="preserve">- Se necessário, </w:t>
            </w:r>
            <w:r w:rsidRPr="009C1DFD">
              <w:rPr>
                <w:rFonts w:cs="Arial"/>
              </w:rPr>
              <w:t xml:space="preserve">abertura de </w:t>
            </w:r>
            <w:r>
              <w:t>p</w:t>
            </w:r>
            <w:r w:rsidRPr="009C1DFD">
              <w:rPr>
                <w:rFonts w:cs="Arial"/>
              </w:rPr>
              <w:t xml:space="preserve">rocesso de penalização; </w:t>
            </w:r>
            <w:r w:rsidRPr="009C1DFD">
              <w:br/>
            </w:r>
            <w:r w:rsidRPr="009C1DFD">
              <w:rPr>
                <w:rFonts w:cs="Arial"/>
              </w:rPr>
              <w:t xml:space="preserve">- Inclusão no SICAF e, quando couber, no CADIN, da empresa </w:t>
            </w:r>
            <w:r w:rsidRPr="009C1DFD">
              <w:br/>
            </w:r>
            <w:r w:rsidRPr="009C1DFD">
              <w:rPr>
                <w:rFonts w:cs="Arial"/>
              </w:rPr>
              <w:t>penalizada.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Prejuízo orçamentário para a Administração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Rescisão </w:t>
            </w:r>
            <w:r w:rsidRPr="009C1DFD">
              <w:rPr>
                <w:rFonts w:cs="Arial"/>
              </w:rPr>
              <w:t xml:space="preserve">Contratual por inexecução </w:t>
            </w:r>
            <w:r>
              <w:rPr>
                <w:rFonts w:cs="Arial"/>
              </w:rPr>
              <w:t xml:space="preserve">do </w:t>
            </w:r>
            <w:r w:rsidRPr="009C1DFD">
              <w:rPr>
                <w:rFonts w:cs="Arial"/>
              </w:rPr>
              <w:t xml:space="preserve">objeto; </w:t>
            </w:r>
            <w:r w:rsidRPr="009C1DFD">
              <w:br/>
            </w:r>
            <w:r w:rsidRPr="009C1DFD">
              <w:rPr>
                <w:rFonts w:cs="Arial"/>
              </w:rPr>
              <w:t xml:space="preserve">- Objeto mal executado acarretando </w:t>
            </w:r>
            <w:r w:rsidRPr="009C1DFD">
              <w:br/>
            </w:r>
            <w:r w:rsidRPr="009C1DFD">
              <w:rPr>
                <w:rFonts w:cs="Arial"/>
              </w:rPr>
              <w:t>desperdício ou danos ao erário.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>Fiscalização eficiente do Contrato.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Corrupção dos agentes</w:t>
            </w:r>
            <w:r>
              <w:rPr>
                <w:rFonts w:cs="Arial"/>
              </w:rPr>
              <w:t xml:space="preserve"> da </w:t>
            </w:r>
            <w:r w:rsidRPr="009C1DFD">
              <w:br/>
            </w:r>
            <w:r w:rsidRPr="009C1DFD">
              <w:rPr>
                <w:rFonts w:cs="Arial"/>
              </w:rPr>
              <w:t>Contratada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Venda de informações; </w:t>
            </w:r>
            <w:r w:rsidRPr="009C1DFD">
              <w:br/>
            </w:r>
            <w:r w:rsidRPr="009C1DFD">
              <w:rPr>
                <w:rFonts w:cs="Arial"/>
              </w:rPr>
              <w:t>- Favorecimento do acesso ao local para fins ilícitos.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>Reforçar as orientações sobre o Código de Ética que deve ser repassado aos seus funcionários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Responsabilidade </w:t>
            </w:r>
            <w:r w:rsidRPr="009C1DFD">
              <w:rPr>
                <w:rFonts w:cs="Arial"/>
              </w:rPr>
              <w:lastRenderedPageBreak/>
              <w:t xml:space="preserve">Solidária da Administração </w:t>
            </w:r>
            <w:r w:rsidRPr="009C1DFD">
              <w:br/>
            </w:r>
            <w:r w:rsidRPr="009C1DFD">
              <w:rPr>
                <w:rFonts w:cs="Arial"/>
              </w:rPr>
              <w:t>em Ações Trabalhistas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- Fiscalização Administrativa </w:t>
            </w:r>
            <w:r w:rsidRPr="009C1DFD">
              <w:rPr>
                <w:rFonts w:cs="Arial"/>
              </w:rPr>
              <w:lastRenderedPageBreak/>
              <w:t xml:space="preserve">Inadequada; </w:t>
            </w:r>
            <w:r w:rsidRPr="009C1DFD">
              <w:br/>
            </w:r>
            <w:r w:rsidRPr="009C1DFD">
              <w:rPr>
                <w:rFonts w:cs="Arial"/>
              </w:rPr>
              <w:t>- Falta de criação da Conta Garantia.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Melhorar o treinamento dos </w:t>
            </w:r>
            <w:r w:rsidRPr="009C1DFD">
              <w:rPr>
                <w:rFonts w:cs="Arial"/>
              </w:rPr>
              <w:lastRenderedPageBreak/>
              <w:t xml:space="preserve">Fiscais Administrativos; </w:t>
            </w:r>
            <w:r w:rsidRPr="009C1DFD">
              <w:br/>
            </w:r>
            <w:r w:rsidRPr="009C1DFD">
              <w:rPr>
                <w:rFonts w:cs="Arial"/>
              </w:rPr>
              <w:t xml:space="preserve">- Incluir a criação da Conta Garantia no </w:t>
            </w:r>
            <w:proofErr w:type="spellStart"/>
            <w:r w:rsidRPr="009C1DFD">
              <w:rPr>
                <w:rFonts w:cs="Arial"/>
                <w:i/>
              </w:rPr>
              <w:t>check</w:t>
            </w:r>
            <w:proofErr w:type="spellEnd"/>
            <w:r w:rsidRPr="009C1DFD">
              <w:rPr>
                <w:rFonts w:cs="Arial"/>
                <w:i/>
              </w:rPr>
              <w:t xml:space="preserve"> </w:t>
            </w:r>
            <w:proofErr w:type="spellStart"/>
            <w:r w:rsidRPr="009C1DFD">
              <w:rPr>
                <w:rFonts w:cs="Arial"/>
                <w:i/>
              </w:rPr>
              <w:t>list</w:t>
            </w:r>
            <w:proofErr w:type="spellEnd"/>
            <w:r>
              <w:rPr>
                <w:rFonts w:cs="Arial"/>
              </w:rPr>
              <w:t xml:space="preserve"> do </w:t>
            </w:r>
            <w:r w:rsidRPr="009C1DFD">
              <w:rPr>
                <w:rFonts w:cs="Arial"/>
              </w:rPr>
              <w:t>processo.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lastRenderedPageBreak/>
              <w:t xml:space="preserve">Comissão de </w:t>
            </w:r>
            <w:r w:rsidRPr="009C1DFD">
              <w:br/>
            </w:r>
            <w:r w:rsidRPr="009C1DFD">
              <w:rPr>
                <w:rFonts w:cs="Arial"/>
              </w:rPr>
              <w:t xml:space="preserve">planejamento/ </w:t>
            </w:r>
            <w:r w:rsidRPr="009C1DFD">
              <w:rPr>
                <w:rFonts w:cs="Arial"/>
              </w:rPr>
              <w:lastRenderedPageBreak/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Elaboração do edital/ </w:t>
            </w:r>
            <w:r w:rsidRPr="009C1DFD">
              <w:rPr>
                <w:rFonts w:cs="Arial"/>
              </w:rPr>
              <w:t xml:space="preserve">Durante a </w:t>
            </w:r>
            <w:r w:rsidRPr="009C1DFD">
              <w:rPr>
                <w:rFonts w:cs="Arial"/>
              </w:rPr>
              <w:lastRenderedPageBreak/>
              <w:t>vigência do contrato</w:t>
            </w:r>
          </w:p>
        </w:tc>
      </w:tr>
      <w:tr w:rsidR="0087631F" w:rsidRPr="009C1DFD" w:rsidTr="001B77F9">
        <w:trPr>
          <w:trHeight w:val="1281"/>
        </w:trPr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Fraude na documentação </w:t>
            </w:r>
            <w:r w:rsidRPr="009C1DFD">
              <w:br/>
            </w:r>
            <w:r w:rsidRPr="009C1DFD">
              <w:rPr>
                <w:rFonts w:cs="Arial"/>
              </w:rPr>
              <w:t>trabalhista apresentada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Má fé da Empresa; </w:t>
            </w:r>
            <w:r w:rsidRPr="009C1DFD">
              <w:br/>
            </w:r>
            <w:r w:rsidRPr="009C1DFD">
              <w:rPr>
                <w:rFonts w:cs="Arial"/>
              </w:rPr>
              <w:t>- Má fé dos funcionários da Empresa.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Treinamento sobre </w:t>
            </w:r>
            <w:r w:rsidRPr="009C1DFD">
              <w:br/>
            </w:r>
            <w:r w:rsidRPr="009C1DFD">
              <w:rPr>
                <w:rFonts w:cs="Arial"/>
              </w:rPr>
              <w:t xml:space="preserve">reconhecimento de fraudes para os servidores que </w:t>
            </w:r>
            <w:r>
              <w:rPr>
                <w:rFonts w:cs="Arial"/>
              </w:rPr>
              <w:t xml:space="preserve">participam do </w:t>
            </w:r>
            <w:r w:rsidRPr="009C1DFD">
              <w:rPr>
                <w:rFonts w:cs="Arial"/>
              </w:rPr>
              <w:t>processo de compra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  <w:tr w:rsidR="0087631F" w:rsidRPr="009C1DFD" w:rsidTr="001B77F9">
        <w:tc>
          <w:tcPr>
            <w:tcW w:w="1560" w:type="dxa"/>
            <w:vMerge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</w:p>
        </w:tc>
        <w:tc>
          <w:tcPr>
            <w:tcW w:w="1560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Descumprimento das obrigações trabalhistas, </w:t>
            </w:r>
            <w:r w:rsidRPr="009C1DFD">
              <w:br/>
            </w:r>
            <w:r w:rsidRPr="009C1DFD">
              <w:rPr>
                <w:rFonts w:cs="Arial"/>
              </w:rPr>
              <w:t>previdenciárias e de recolhimento de FGTS</w:t>
            </w:r>
          </w:p>
        </w:tc>
        <w:tc>
          <w:tcPr>
            <w:tcW w:w="2835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Má fé da Empresa; </w:t>
            </w:r>
            <w:r w:rsidRPr="009C1DFD">
              <w:br/>
            </w:r>
            <w:r w:rsidRPr="009C1DFD">
              <w:rPr>
                <w:rFonts w:cs="Arial"/>
              </w:rPr>
              <w:t xml:space="preserve">- Gestão e Fiscalização administrativa </w:t>
            </w:r>
            <w:r w:rsidRPr="009C1DFD">
              <w:br/>
            </w:r>
            <w:r w:rsidRPr="009C1DFD">
              <w:rPr>
                <w:rFonts w:cs="Arial"/>
              </w:rPr>
              <w:t>inadequada ou ausente;</w:t>
            </w:r>
          </w:p>
        </w:tc>
        <w:tc>
          <w:tcPr>
            <w:tcW w:w="1275" w:type="dxa"/>
            <w:shd w:val="clear" w:color="auto" w:fill="C00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4</w:t>
            </w:r>
          </w:p>
        </w:tc>
        <w:tc>
          <w:tcPr>
            <w:tcW w:w="1276" w:type="dxa"/>
            <w:shd w:val="clear" w:color="auto" w:fill="FFC000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87631F" w:rsidRPr="009C1DFD" w:rsidRDefault="0087631F" w:rsidP="001B77F9">
            <w:pPr>
              <w:rPr>
                <w:rFonts w:cs="Arial"/>
              </w:rPr>
            </w:pPr>
            <w:r>
              <w:rPr>
                <w:rFonts w:cs="Arial"/>
              </w:rPr>
              <w:t xml:space="preserve">- </w:t>
            </w:r>
            <w:r w:rsidRPr="009C1DFD">
              <w:rPr>
                <w:rFonts w:cs="Arial"/>
              </w:rPr>
              <w:t xml:space="preserve">Fiscalização ativa e efetiva na </w:t>
            </w:r>
            <w:r w:rsidRPr="009C1DFD">
              <w:br/>
            </w:r>
            <w:r w:rsidRPr="009C1DFD">
              <w:rPr>
                <w:rFonts w:cs="Arial"/>
              </w:rPr>
              <w:t>conferência da documentação</w:t>
            </w:r>
          </w:p>
        </w:tc>
        <w:tc>
          <w:tcPr>
            <w:tcW w:w="1843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Gestão e </w:t>
            </w:r>
            <w:r w:rsidRPr="009C1DFD">
              <w:br/>
            </w:r>
            <w:r w:rsidRPr="009C1DFD">
              <w:rPr>
                <w:rFonts w:cs="Arial"/>
              </w:rPr>
              <w:t>Fiscalização do Contrato</w:t>
            </w:r>
          </w:p>
        </w:tc>
        <w:tc>
          <w:tcPr>
            <w:tcW w:w="1978" w:type="dxa"/>
            <w:vAlign w:val="center"/>
          </w:tcPr>
          <w:p w:rsidR="0087631F" w:rsidRPr="009C1DFD" w:rsidRDefault="0087631F" w:rsidP="001B77F9">
            <w:pPr>
              <w:jc w:val="center"/>
              <w:rPr>
                <w:rFonts w:cs="Arial"/>
              </w:rPr>
            </w:pPr>
            <w:r w:rsidRPr="009C1DFD">
              <w:rPr>
                <w:rFonts w:cs="Arial"/>
              </w:rPr>
              <w:t xml:space="preserve">Durante a vigência </w:t>
            </w:r>
            <w:r w:rsidRPr="009C1DFD">
              <w:br/>
            </w:r>
            <w:r w:rsidRPr="009C1DFD">
              <w:rPr>
                <w:rFonts w:cs="Arial"/>
              </w:rPr>
              <w:t>do contrato</w:t>
            </w:r>
          </w:p>
        </w:tc>
      </w:tr>
    </w:tbl>
    <w:p w:rsidR="0087631F" w:rsidRPr="00D97EA4" w:rsidRDefault="0087631F" w:rsidP="0087631F">
      <w:pPr>
        <w:rPr>
          <w:rFonts w:cs="Arial"/>
          <w:szCs w:val="22"/>
        </w:rPr>
      </w:pPr>
    </w:p>
    <w:p w:rsidR="0087631F" w:rsidRPr="00D97EA4" w:rsidRDefault="0087631F" w:rsidP="0087631F">
      <w:pPr>
        <w:rPr>
          <w:rFonts w:cs="Arial"/>
          <w:szCs w:val="22"/>
        </w:rPr>
      </w:pPr>
    </w:p>
    <w:tbl>
      <w:tblPr>
        <w:tblStyle w:val="Tabelacomgrade"/>
        <w:tblW w:w="0" w:type="auto"/>
        <w:tblInd w:w="-431" w:type="dxa"/>
        <w:tblLook w:val="04A0" w:firstRow="1" w:lastRow="0" w:firstColumn="1" w:lastColumn="0" w:noHBand="0" w:noVBand="1"/>
      </w:tblPr>
      <w:tblGrid>
        <w:gridCol w:w="2836"/>
        <w:gridCol w:w="2693"/>
      </w:tblGrid>
      <w:tr w:rsidR="0087631F" w:rsidTr="001B77F9">
        <w:trPr>
          <w:trHeight w:val="393"/>
        </w:trPr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:rsidR="0087631F" w:rsidRPr="00A3769C" w:rsidRDefault="0087631F" w:rsidP="001B77F9">
            <w:pPr>
              <w:jc w:val="center"/>
              <w:rPr>
                <w:rFonts w:cs="Arial"/>
                <w:b/>
              </w:rPr>
            </w:pPr>
            <w:r w:rsidRPr="00A3769C">
              <w:rPr>
                <w:rFonts w:cs="Arial"/>
                <w:b/>
              </w:rPr>
              <w:t>LEGENDA</w:t>
            </w:r>
          </w:p>
        </w:tc>
      </w:tr>
      <w:tr w:rsidR="0087631F" w:rsidTr="001B77F9">
        <w:tc>
          <w:tcPr>
            <w:tcW w:w="2836" w:type="dxa"/>
            <w:shd w:val="clear" w:color="auto" w:fill="C00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MUITO ALTO</w:t>
            </w:r>
          </w:p>
        </w:tc>
        <w:tc>
          <w:tcPr>
            <w:tcW w:w="2693" w:type="dxa"/>
            <w:shd w:val="clear" w:color="auto" w:fill="C00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87631F" w:rsidTr="001B77F9">
        <w:tc>
          <w:tcPr>
            <w:tcW w:w="2836" w:type="dxa"/>
            <w:shd w:val="clear" w:color="auto" w:fill="FF0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ALTO</w:t>
            </w:r>
          </w:p>
        </w:tc>
        <w:tc>
          <w:tcPr>
            <w:tcW w:w="2693" w:type="dxa"/>
            <w:shd w:val="clear" w:color="auto" w:fill="FF0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87631F" w:rsidTr="001B77F9">
        <w:tc>
          <w:tcPr>
            <w:tcW w:w="2836" w:type="dxa"/>
            <w:shd w:val="clear" w:color="auto" w:fill="FFC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MÉDIO</w:t>
            </w:r>
          </w:p>
        </w:tc>
        <w:tc>
          <w:tcPr>
            <w:tcW w:w="2693" w:type="dxa"/>
            <w:shd w:val="clear" w:color="auto" w:fill="FFC000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87631F" w:rsidTr="001B77F9">
        <w:tc>
          <w:tcPr>
            <w:tcW w:w="2836" w:type="dxa"/>
            <w:shd w:val="clear" w:color="auto" w:fill="FFF2CC" w:themeFill="accent4" w:themeFillTint="33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BAIXA</w:t>
            </w:r>
          </w:p>
        </w:tc>
        <w:tc>
          <w:tcPr>
            <w:tcW w:w="2693" w:type="dxa"/>
            <w:shd w:val="clear" w:color="auto" w:fill="FFF2CC" w:themeFill="accent4" w:themeFillTint="33"/>
          </w:tcPr>
          <w:p w:rsidR="0087631F" w:rsidRDefault="0087631F" w:rsidP="001B77F9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</w:tbl>
    <w:p w:rsidR="009C6BAB" w:rsidRDefault="00645401"/>
    <w:sectPr w:rsidR="009C6BAB" w:rsidSect="00ED174B">
      <w:pgSz w:w="16838" w:h="11906" w:orient="landscape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5289B"/>
    <w:multiLevelType w:val="hybridMultilevel"/>
    <w:tmpl w:val="93EE8E80"/>
    <w:lvl w:ilvl="0" w:tplc="0CEE640C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67" w:hanging="360"/>
      </w:pPr>
    </w:lvl>
    <w:lvl w:ilvl="2" w:tplc="0416001B" w:tentative="1">
      <w:start w:val="1"/>
      <w:numFmt w:val="lowerRoman"/>
      <w:lvlText w:val="%3."/>
      <w:lvlJc w:val="right"/>
      <w:pPr>
        <w:ind w:left="1687" w:hanging="180"/>
      </w:pPr>
    </w:lvl>
    <w:lvl w:ilvl="3" w:tplc="0416000F" w:tentative="1">
      <w:start w:val="1"/>
      <w:numFmt w:val="decimal"/>
      <w:lvlText w:val="%4."/>
      <w:lvlJc w:val="left"/>
      <w:pPr>
        <w:ind w:left="2407" w:hanging="360"/>
      </w:pPr>
    </w:lvl>
    <w:lvl w:ilvl="4" w:tplc="04160019" w:tentative="1">
      <w:start w:val="1"/>
      <w:numFmt w:val="lowerLetter"/>
      <w:lvlText w:val="%5."/>
      <w:lvlJc w:val="left"/>
      <w:pPr>
        <w:ind w:left="3127" w:hanging="360"/>
      </w:pPr>
    </w:lvl>
    <w:lvl w:ilvl="5" w:tplc="0416001B" w:tentative="1">
      <w:start w:val="1"/>
      <w:numFmt w:val="lowerRoman"/>
      <w:lvlText w:val="%6."/>
      <w:lvlJc w:val="right"/>
      <w:pPr>
        <w:ind w:left="3847" w:hanging="180"/>
      </w:pPr>
    </w:lvl>
    <w:lvl w:ilvl="6" w:tplc="0416000F" w:tentative="1">
      <w:start w:val="1"/>
      <w:numFmt w:val="decimal"/>
      <w:lvlText w:val="%7."/>
      <w:lvlJc w:val="left"/>
      <w:pPr>
        <w:ind w:left="4567" w:hanging="360"/>
      </w:pPr>
    </w:lvl>
    <w:lvl w:ilvl="7" w:tplc="04160019" w:tentative="1">
      <w:start w:val="1"/>
      <w:numFmt w:val="lowerLetter"/>
      <w:lvlText w:val="%8."/>
      <w:lvlJc w:val="left"/>
      <w:pPr>
        <w:ind w:left="5287" w:hanging="360"/>
      </w:pPr>
    </w:lvl>
    <w:lvl w:ilvl="8" w:tplc="0416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31F"/>
    <w:rsid w:val="00107CCA"/>
    <w:rsid w:val="001B77F9"/>
    <w:rsid w:val="00445C33"/>
    <w:rsid w:val="00494D99"/>
    <w:rsid w:val="00586AC2"/>
    <w:rsid w:val="005B52C9"/>
    <w:rsid w:val="00645401"/>
    <w:rsid w:val="00653231"/>
    <w:rsid w:val="006C152A"/>
    <w:rsid w:val="0087631F"/>
    <w:rsid w:val="009624DE"/>
    <w:rsid w:val="00D970E5"/>
    <w:rsid w:val="00DF2A11"/>
    <w:rsid w:val="00DF36F8"/>
    <w:rsid w:val="00ED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DEE39-B07A-4C50-80C0-EE154B7C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7631F"/>
    <w:pPr>
      <w:spacing w:after="0" w:line="240" w:lineRule="auto"/>
      <w:jc w:val="both"/>
    </w:pPr>
    <w:rPr>
      <w:rFonts w:ascii="Arial" w:eastAsiaTheme="minorEastAsia" w:hAnsi="Arial" w:cs="Tahoma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76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F2A1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2A11"/>
    <w:rPr>
      <w:rFonts w:ascii="Segoe UI" w:eastAsiaTheme="minorEastAsia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1B7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1242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Rosane Aparecida de Moraes</dc:creator>
  <cp:keywords/>
  <dc:description/>
  <cp:lastModifiedBy>Carlos Antonio Zanatta Filho</cp:lastModifiedBy>
  <cp:revision>10</cp:revision>
  <cp:lastPrinted>2023-06-30T12:34:00Z</cp:lastPrinted>
  <dcterms:created xsi:type="dcterms:W3CDTF">2023-05-23T18:46:00Z</dcterms:created>
  <dcterms:modified xsi:type="dcterms:W3CDTF">2023-06-30T12:37:00Z</dcterms:modified>
</cp:coreProperties>
</file>